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8FF3D" w14:textId="77777777" w:rsidR="002C1181" w:rsidRPr="00CF70EC" w:rsidRDefault="002C1181" w:rsidP="002C1181">
      <w:pPr>
        <w:rPr>
          <w:b/>
          <w:sz w:val="28"/>
          <w:szCs w:val="28"/>
        </w:rPr>
      </w:pPr>
      <w:r>
        <w:t xml:space="preserve"> </w:t>
      </w:r>
      <w:r w:rsidR="00CF70EC" w:rsidRPr="00CF70EC">
        <w:rPr>
          <w:b/>
          <w:sz w:val="28"/>
          <w:szCs w:val="28"/>
        </w:rPr>
        <w:t>Grade 9 Religion Studies</w:t>
      </w:r>
    </w:p>
    <w:p w14:paraId="025480EF" w14:textId="77777777" w:rsidR="00CF70EC" w:rsidRPr="00CF70EC" w:rsidRDefault="00CF70EC" w:rsidP="002C1181">
      <w:pPr>
        <w:rPr>
          <w:b/>
        </w:rPr>
      </w:pPr>
    </w:p>
    <w:tbl>
      <w:tblPr>
        <w:tblStyle w:val="TableGrid"/>
        <w:tblW w:w="9322" w:type="dxa"/>
        <w:tblLayout w:type="fixed"/>
        <w:tblLook w:val="04A0" w:firstRow="1" w:lastRow="0" w:firstColumn="1" w:lastColumn="0" w:noHBand="0" w:noVBand="1"/>
      </w:tblPr>
      <w:tblGrid>
        <w:gridCol w:w="1384"/>
        <w:gridCol w:w="3827"/>
        <w:gridCol w:w="2127"/>
        <w:gridCol w:w="1984"/>
      </w:tblGrid>
      <w:tr w:rsidR="00CF70EC" w14:paraId="4D6A227B" w14:textId="77777777" w:rsidTr="00CF70EC">
        <w:tc>
          <w:tcPr>
            <w:tcW w:w="1384" w:type="dxa"/>
            <w:shd w:val="clear" w:color="auto" w:fill="BFBFBF" w:themeFill="background1" w:themeFillShade="BF"/>
          </w:tcPr>
          <w:p w14:paraId="7EE30605" w14:textId="77777777" w:rsidR="00CF70EC" w:rsidRPr="00EC3DCB" w:rsidRDefault="00CF70EC" w:rsidP="00CF70EC">
            <w:pPr>
              <w:jc w:val="center"/>
              <w:rPr>
                <w:b/>
              </w:rPr>
            </w:pPr>
            <w:r>
              <w:rPr>
                <w:b/>
              </w:rPr>
              <w:t>Unit</w:t>
            </w:r>
          </w:p>
        </w:tc>
        <w:tc>
          <w:tcPr>
            <w:tcW w:w="3827" w:type="dxa"/>
            <w:shd w:val="clear" w:color="auto" w:fill="BFBFBF" w:themeFill="background1" w:themeFillShade="BF"/>
          </w:tcPr>
          <w:p w14:paraId="666AECAC" w14:textId="77777777" w:rsidR="00CF70EC" w:rsidRPr="00EC3DCB" w:rsidRDefault="00CF70EC" w:rsidP="00CF70EC">
            <w:pPr>
              <w:jc w:val="center"/>
              <w:rPr>
                <w:b/>
              </w:rPr>
            </w:pPr>
            <w:r>
              <w:rPr>
                <w:b/>
              </w:rPr>
              <w:t>Learning Tasks</w:t>
            </w:r>
            <w:r w:rsidR="00055450">
              <w:rPr>
                <w:b/>
              </w:rPr>
              <w:t xml:space="preserve"> – BY CLASS</w:t>
            </w:r>
          </w:p>
        </w:tc>
        <w:tc>
          <w:tcPr>
            <w:tcW w:w="2127" w:type="dxa"/>
            <w:shd w:val="clear" w:color="auto" w:fill="BFBFBF" w:themeFill="background1" w:themeFillShade="BF"/>
          </w:tcPr>
          <w:p w14:paraId="2F0660D2" w14:textId="77777777" w:rsidR="00CF70EC" w:rsidRPr="00EC3DCB" w:rsidRDefault="00CF70EC" w:rsidP="00CF70EC">
            <w:pPr>
              <w:jc w:val="center"/>
              <w:rPr>
                <w:b/>
              </w:rPr>
            </w:pPr>
            <w:r w:rsidRPr="00EC3DCB">
              <w:rPr>
                <w:b/>
              </w:rPr>
              <w:t>Resources</w:t>
            </w:r>
          </w:p>
        </w:tc>
        <w:tc>
          <w:tcPr>
            <w:tcW w:w="1984" w:type="dxa"/>
            <w:shd w:val="clear" w:color="auto" w:fill="BFBFBF" w:themeFill="background1" w:themeFillShade="BF"/>
          </w:tcPr>
          <w:p w14:paraId="22BD2611" w14:textId="77777777" w:rsidR="00CF70EC" w:rsidRPr="00EC3DCB" w:rsidRDefault="00CF70EC" w:rsidP="00CF70EC">
            <w:pPr>
              <w:jc w:val="center"/>
              <w:rPr>
                <w:b/>
              </w:rPr>
            </w:pPr>
            <w:r w:rsidRPr="00EC3DCB">
              <w:rPr>
                <w:b/>
              </w:rPr>
              <w:t>Evaluation</w:t>
            </w:r>
          </w:p>
        </w:tc>
      </w:tr>
      <w:tr w:rsidR="00900186" w14:paraId="0A00751A" w14:textId="77777777" w:rsidTr="00900186">
        <w:trPr>
          <w:trHeight w:val="732"/>
        </w:trPr>
        <w:tc>
          <w:tcPr>
            <w:tcW w:w="1384" w:type="dxa"/>
            <w:vMerge w:val="restart"/>
          </w:tcPr>
          <w:p w14:paraId="7BB9AD62" w14:textId="77777777" w:rsidR="00900186" w:rsidRPr="00CF70EC" w:rsidRDefault="00900186" w:rsidP="00CF70EC">
            <w:pPr>
              <w:rPr>
                <w:b/>
              </w:rPr>
            </w:pPr>
            <w:r w:rsidRPr="00CF70EC">
              <w:rPr>
                <w:b/>
              </w:rPr>
              <w:t>Be With Me</w:t>
            </w:r>
          </w:p>
        </w:tc>
        <w:tc>
          <w:tcPr>
            <w:tcW w:w="3827" w:type="dxa"/>
          </w:tcPr>
          <w:p w14:paraId="0FB9FC11" w14:textId="77777777" w:rsidR="00900186" w:rsidRDefault="00055450" w:rsidP="00CF70EC">
            <w:r>
              <w:t>Class introduction – class outline, classroom procedures, introduction games, learning everyone’s name and class discussion</w:t>
            </w:r>
            <w:r w:rsidR="00501DCC">
              <w:t>. Student information sheets.</w:t>
            </w:r>
          </w:p>
          <w:p w14:paraId="6D07C5F4" w14:textId="77777777" w:rsidR="00344D24" w:rsidRDefault="00344D24" w:rsidP="00CF70EC"/>
          <w:p w14:paraId="1D3D8D9A" w14:textId="77777777" w:rsidR="00344D24" w:rsidRDefault="00344D24" w:rsidP="00CF70EC"/>
        </w:tc>
        <w:tc>
          <w:tcPr>
            <w:tcW w:w="2127" w:type="dxa"/>
          </w:tcPr>
          <w:p w14:paraId="5D6E104E" w14:textId="341172D3" w:rsidR="00900186" w:rsidRDefault="00055450" w:rsidP="00CF70EC">
            <w:r>
              <w:t>Smart board</w:t>
            </w:r>
            <w:r w:rsidR="00B01E01">
              <w:t>, Course outlines, Introduction game materials.</w:t>
            </w:r>
          </w:p>
          <w:p w14:paraId="6274657D" w14:textId="77777777" w:rsidR="00900186" w:rsidRDefault="00900186" w:rsidP="00CF70EC"/>
        </w:tc>
        <w:tc>
          <w:tcPr>
            <w:tcW w:w="1984" w:type="dxa"/>
          </w:tcPr>
          <w:p w14:paraId="26664E7E" w14:textId="77777777" w:rsidR="00900186" w:rsidRDefault="00055450" w:rsidP="00CF70EC">
            <w:r>
              <w:t>N/A</w:t>
            </w:r>
          </w:p>
          <w:p w14:paraId="3DDE08B2" w14:textId="77777777" w:rsidR="00900186" w:rsidRDefault="00900186" w:rsidP="00CF70EC"/>
        </w:tc>
      </w:tr>
      <w:tr w:rsidR="00900186" w14:paraId="30BDFE33" w14:textId="77777777" w:rsidTr="00900186">
        <w:trPr>
          <w:trHeight w:val="1463"/>
        </w:trPr>
        <w:tc>
          <w:tcPr>
            <w:tcW w:w="1384" w:type="dxa"/>
            <w:vMerge/>
          </w:tcPr>
          <w:p w14:paraId="4E991127" w14:textId="77777777" w:rsidR="00900186" w:rsidRPr="00CF70EC" w:rsidRDefault="00900186" w:rsidP="00CF70EC">
            <w:pPr>
              <w:rPr>
                <w:b/>
              </w:rPr>
            </w:pPr>
          </w:p>
        </w:tc>
        <w:tc>
          <w:tcPr>
            <w:tcW w:w="3827" w:type="dxa"/>
          </w:tcPr>
          <w:p w14:paraId="5E42212B" w14:textId="77777777" w:rsidR="00900186" w:rsidRDefault="00B01E01" w:rsidP="00CF70EC">
            <w:r>
              <w:t xml:space="preserve">Continuation of classroom procedures and expectations. </w:t>
            </w:r>
            <w:r w:rsidR="00501DCC">
              <w:t xml:space="preserve">Students will </w:t>
            </w:r>
            <w:r w:rsidR="00900186">
              <w:t>create successful grade 9 student recipes – what does it take to be a successful grade 9 student written in the form of a cooking recipe.</w:t>
            </w:r>
          </w:p>
          <w:p w14:paraId="29FF4E75" w14:textId="77777777" w:rsidR="00344D24" w:rsidRDefault="00344D24" w:rsidP="00CF70EC"/>
          <w:p w14:paraId="42719E31" w14:textId="77777777" w:rsidR="00344D24" w:rsidRDefault="00344D24" w:rsidP="00CF70EC"/>
          <w:p w14:paraId="6133F389" w14:textId="2D9FEBFB" w:rsidR="00344D24" w:rsidRDefault="00344D24" w:rsidP="00CF70EC"/>
        </w:tc>
        <w:tc>
          <w:tcPr>
            <w:tcW w:w="2127" w:type="dxa"/>
          </w:tcPr>
          <w:p w14:paraId="2112BDF7" w14:textId="0B10B308" w:rsidR="00900186" w:rsidRDefault="00900186" w:rsidP="00CF70EC">
            <w:r>
              <w:t xml:space="preserve">Smart board, recipe example, </w:t>
            </w:r>
            <w:r w:rsidR="00466652">
              <w:t>and paper</w:t>
            </w:r>
            <w:r>
              <w:t xml:space="preserve"> and writing utensils</w:t>
            </w:r>
            <w:r w:rsidR="00B01E01">
              <w:t>.</w:t>
            </w:r>
          </w:p>
        </w:tc>
        <w:tc>
          <w:tcPr>
            <w:tcW w:w="1984" w:type="dxa"/>
          </w:tcPr>
          <w:p w14:paraId="670E757C" w14:textId="77777777" w:rsidR="00900186" w:rsidRDefault="00900186" w:rsidP="00CF70EC">
            <w:r>
              <w:t>Completion mark</w:t>
            </w:r>
          </w:p>
        </w:tc>
      </w:tr>
      <w:tr w:rsidR="00900186" w14:paraId="2CF3A970" w14:textId="77777777" w:rsidTr="00B01E01">
        <w:trPr>
          <w:trHeight w:val="2596"/>
        </w:trPr>
        <w:tc>
          <w:tcPr>
            <w:tcW w:w="1384" w:type="dxa"/>
            <w:vMerge/>
          </w:tcPr>
          <w:p w14:paraId="03CDB070" w14:textId="77777777" w:rsidR="00900186" w:rsidRPr="00CF70EC" w:rsidRDefault="00900186" w:rsidP="00CF70EC">
            <w:pPr>
              <w:rPr>
                <w:b/>
              </w:rPr>
            </w:pPr>
          </w:p>
        </w:tc>
        <w:tc>
          <w:tcPr>
            <w:tcW w:w="3827" w:type="dxa"/>
          </w:tcPr>
          <w:p w14:paraId="246FF09D" w14:textId="77777777" w:rsidR="00900186" w:rsidRDefault="00B01E01" w:rsidP="00B01E01">
            <w:r>
              <w:t xml:space="preserve">What does “be with me” mean? Each group of students will create a poster about what being with me means. First we will discuss as a class what we think that it means and then students will go as a group. When each group is finished, they will show the class what they wrote down. </w:t>
            </w:r>
          </w:p>
          <w:p w14:paraId="1BCEA6C7" w14:textId="77777777" w:rsidR="00466652" w:rsidRDefault="00466652" w:rsidP="00B01E01">
            <w:r>
              <w:t>(If there are separate categories for BE WITH ME then each group should be split up under different subcategories)</w:t>
            </w:r>
          </w:p>
          <w:p w14:paraId="61E0E620" w14:textId="77777777" w:rsidR="00344D24" w:rsidRDefault="00344D24" w:rsidP="00B01E01"/>
          <w:p w14:paraId="0BE93E8F" w14:textId="77777777" w:rsidR="00344D24" w:rsidRDefault="00344D24" w:rsidP="00B01E01"/>
          <w:p w14:paraId="04F67E3A" w14:textId="7FCB7305" w:rsidR="00344D24" w:rsidRDefault="00344D24" w:rsidP="00B01E01"/>
        </w:tc>
        <w:tc>
          <w:tcPr>
            <w:tcW w:w="2127" w:type="dxa"/>
          </w:tcPr>
          <w:p w14:paraId="7F5519C2" w14:textId="1F92BF07" w:rsidR="00900186" w:rsidRDefault="00466652" w:rsidP="00CF70EC">
            <w:r>
              <w:t>Textbooks, poster paper and markers, white board and white board markers.</w:t>
            </w:r>
          </w:p>
        </w:tc>
        <w:tc>
          <w:tcPr>
            <w:tcW w:w="1984" w:type="dxa"/>
          </w:tcPr>
          <w:p w14:paraId="7ECA2B7F" w14:textId="1AB0F3D4" w:rsidR="00900186" w:rsidRDefault="00466652" w:rsidP="00CF70EC">
            <w:r>
              <w:t>Observation and Questioning</w:t>
            </w:r>
          </w:p>
        </w:tc>
      </w:tr>
      <w:tr w:rsidR="00B01E01" w14:paraId="085D15AE" w14:textId="77777777" w:rsidTr="00B01E01">
        <w:trPr>
          <w:trHeight w:val="865"/>
        </w:trPr>
        <w:tc>
          <w:tcPr>
            <w:tcW w:w="1384" w:type="dxa"/>
            <w:vMerge/>
          </w:tcPr>
          <w:p w14:paraId="6F19EFAA" w14:textId="77777777" w:rsidR="00B01E01" w:rsidRPr="00CF70EC" w:rsidRDefault="00B01E01" w:rsidP="00CF70EC">
            <w:pPr>
              <w:rPr>
                <w:b/>
              </w:rPr>
            </w:pPr>
          </w:p>
        </w:tc>
        <w:tc>
          <w:tcPr>
            <w:tcW w:w="3827" w:type="dxa"/>
          </w:tcPr>
          <w:p w14:paraId="0E119AC4" w14:textId="77777777" w:rsidR="00B01E01" w:rsidRDefault="00B01E01" w:rsidP="00B01E01">
            <w:r>
              <w:t xml:space="preserve">Know that we are created free – Students will work alone or with partners and they will create </w:t>
            </w:r>
            <w:r w:rsidR="00466652">
              <w:t xml:space="preserve">a story, or a description of someone’s (or their own) day if they were “allowed” to do whatever they wanted, if they could literally do what ever they </w:t>
            </w:r>
            <w:r w:rsidR="00466652">
              <w:lastRenderedPageBreak/>
              <w:t>wanted. Then we will discuss as a class why we do not just act impulsively like this.</w:t>
            </w:r>
          </w:p>
          <w:p w14:paraId="546B0820" w14:textId="77777777" w:rsidR="00344D24" w:rsidRDefault="00344D24" w:rsidP="00B01E01"/>
          <w:p w14:paraId="510C3EA6" w14:textId="4922489A" w:rsidR="00344D24" w:rsidRDefault="00344D24" w:rsidP="00B01E01"/>
        </w:tc>
        <w:tc>
          <w:tcPr>
            <w:tcW w:w="2127" w:type="dxa"/>
          </w:tcPr>
          <w:p w14:paraId="5DCC43BD" w14:textId="53446490" w:rsidR="00B01E01" w:rsidRDefault="00466652" w:rsidP="00CF70EC">
            <w:r>
              <w:lastRenderedPageBreak/>
              <w:t>Paper and pencils</w:t>
            </w:r>
          </w:p>
        </w:tc>
        <w:tc>
          <w:tcPr>
            <w:tcW w:w="1984" w:type="dxa"/>
          </w:tcPr>
          <w:p w14:paraId="004F96E9" w14:textId="23B51155" w:rsidR="00B01E01" w:rsidRDefault="00466652" w:rsidP="00CF70EC">
            <w:r>
              <w:t>Completion mark, class participation, observation and questioning</w:t>
            </w:r>
          </w:p>
        </w:tc>
      </w:tr>
      <w:tr w:rsidR="00900186" w14:paraId="73F03966" w14:textId="77777777" w:rsidTr="00D05E4B">
        <w:trPr>
          <w:trHeight w:val="873"/>
        </w:trPr>
        <w:tc>
          <w:tcPr>
            <w:tcW w:w="1384" w:type="dxa"/>
            <w:vMerge/>
          </w:tcPr>
          <w:p w14:paraId="1AB802BC" w14:textId="77777777" w:rsidR="00900186" w:rsidRPr="00CF70EC" w:rsidRDefault="00900186" w:rsidP="00CF70EC">
            <w:pPr>
              <w:rPr>
                <w:b/>
              </w:rPr>
            </w:pPr>
          </w:p>
        </w:tc>
        <w:tc>
          <w:tcPr>
            <w:tcW w:w="3827" w:type="dxa"/>
          </w:tcPr>
          <w:p w14:paraId="292392EF" w14:textId="77777777" w:rsidR="00900186" w:rsidRDefault="00B01E01" w:rsidP="00CF70EC">
            <w:r>
              <w:t>Beatitudes</w:t>
            </w:r>
            <w:r w:rsidR="00A509D5">
              <w:t xml:space="preserve"> – Students will be in groups and they will be given beatitude for their group and they are to research their beatitude and present it to the class, in any fashion they wish.  Afterwards we will have a class discussion about what the beatitudes make up and why they are important. This will likely take two days.</w:t>
            </w:r>
          </w:p>
          <w:p w14:paraId="54C8B676" w14:textId="77777777" w:rsidR="00344D24" w:rsidRDefault="00344D24" w:rsidP="00CF70EC"/>
          <w:p w14:paraId="330CAC54" w14:textId="77777777" w:rsidR="00344D24" w:rsidRDefault="00344D24" w:rsidP="00CF70EC"/>
          <w:p w14:paraId="2FC3ED4C" w14:textId="10D19592" w:rsidR="00344D24" w:rsidRDefault="00344D24" w:rsidP="00CF70EC"/>
        </w:tc>
        <w:tc>
          <w:tcPr>
            <w:tcW w:w="2127" w:type="dxa"/>
          </w:tcPr>
          <w:p w14:paraId="0A7356FA" w14:textId="5878C76C" w:rsidR="00900186" w:rsidRDefault="00A509D5" w:rsidP="00CF70EC">
            <w:r>
              <w:t xml:space="preserve">Research supplies- text books, computers, and writing utensils </w:t>
            </w:r>
          </w:p>
        </w:tc>
        <w:tc>
          <w:tcPr>
            <w:tcW w:w="1984" w:type="dxa"/>
          </w:tcPr>
          <w:p w14:paraId="05DC6A8C" w14:textId="5363BA76" w:rsidR="00900186" w:rsidRDefault="00A509D5" w:rsidP="00CF70EC">
            <w:r>
              <w:t>Completion mark, questioning and observation.</w:t>
            </w:r>
          </w:p>
        </w:tc>
      </w:tr>
      <w:tr w:rsidR="00D05E4B" w14:paraId="2A7AD034" w14:textId="77777777" w:rsidTr="00D05E4B">
        <w:trPr>
          <w:trHeight w:val="511"/>
        </w:trPr>
        <w:tc>
          <w:tcPr>
            <w:tcW w:w="1384" w:type="dxa"/>
            <w:vMerge/>
          </w:tcPr>
          <w:p w14:paraId="4C256939" w14:textId="77777777" w:rsidR="00D05E4B" w:rsidRPr="00CF70EC" w:rsidRDefault="00D05E4B" w:rsidP="00CF70EC">
            <w:pPr>
              <w:rPr>
                <w:b/>
              </w:rPr>
            </w:pPr>
          </w:p>
        </w:tc>
        <w:tc>
          <w:tcPr>
            <w:tcW w:w="3827" w:type="dxa"/>
          </w:tcPr>
          <w:p w14:paraId="083BD5BB" w14:textId="77777777" w:rsidR="00D05E4B" w:rsidRDefault="00A509D5" w:rsidP="00CF70EC">
            <w:r>
              <w:t>Students will match case studies or scenarios with the beatitudes in partners, or as a class. Each student will have a “voting paddle”, which will be a report cover. And students will write which beatitude they think the case study represents.</w:t>
            </w:r>
          </w:p>
          <w:p w14:paraId="7A8317C9" w14:textId="77777777" w:rsidR="00344D24" w:rsidRDefault="00344D24" w:rsidP="00CF70EC"/>
          <w:p w14:paraId="12346459" w14:textId="77777777" w:rsidR="00344D24" w:rsidRDefault="00344D24" w:rsidP="00CF70EC"/>
          <w:p w14:paraId="52428B58" w14:textId="2ADE2E3E" w:rsidR="00344D24" w:rsidRDefault="00344D24" w:rsidP="00CF70EC"/>
        </w:tc>
        <w:tc>
          <w:tcPr>
            <w:tcW w:w="2127" w:type="dxa"/>
          </w:tcPr>
          <w:p w14:paraId="5DE88E6D" w14:textId="030359D4" w:rsidR="00D05E4B" w:rsidRDefault="00A509D5" w:rsidP="00CF70EC">
            <w:r>
              <w:t>Report covers with paper in them, white board markers, smart board, and case study examples for the beatitudes.</w:t>
            </w:r>
          </w:p>
        </w:tc>
        <w:tc>
          <w:tcPr>
            <w:tcW w:w="1984" w:type="dxa"/>
          </w:tcPr>
          <w:p w14:paraId="3DACD52C" w14:textId="213D80E7" w:rsidR="00D05E4B" w:rsidRDefault="00A509D5" w:rsidP="00CF70EC">
            <w:r>
              <w:t>Formative assessment of the beatitudes. – Afterwards you could do a formal test or quiz if you so choose.</w:t>
            </w:r>
          </w:p>
        </w:tc>
      </w:tr>
      <w:tr w:rsidR="00900186" w14:paraId="37C52F48" w14:textId="77777777" w:rsidTr="00900186">
        <w:trPr>
          <w:trHeight w:val="1015"/>
        </w:trPr>
        <w:tc>
          <w:tcPr>
            <w:tcW w:w="1384" w:type="dxa"/>
            <w:vMerge/>
          </w:tcPr>
          <w:p w14:paraId="61D6F544" w14:textId="77777777" w:rsidR="00900186" w:rsidRPr="00CF70EC" w:rsidRDefault="00900186" w:rsidP="00CF70EC">
            <w:pPr>
              <w:rPr>
                <w:b/>
              </w:rPr>
            </w:pPr>
          </w:p>
        </w:tc>
        <w:tc>
          <w:tcPr>
            <w:tcW w:w="3827" w:type="dxa"/>
          </w:tcPr>
          <w:p w14:paraId="40EA9473" w14:textId="751DBC19" w:rsidR="00900186" w:rsidRDefault="00B01E01" w:rsidP="00CF70EC">
            <w:r>
              <w:t>How can we be like Christ</w:t>
            </w:r>
            <w:r w:rsidR="00466652">
              <w:t xml:space="preserve"> – There will be strips of paper in an envelope with characteristics on them. Students will sort them into two categories – Like Christ and Unlike Christ. Students will glue their strips of paper under the appropriate heading as a group.</w:t>
            </w:r>
          </w:p>
          <w:p w14:paraId="7EFA5437" w14:textId="77777777" w:rsidR="00344D24" w:rsidRDefault="00344D24" w:rsidP="00CF70EC"/>
          <w:p w14:paraId="024DCC82" w14:textId="77777777" w:rsidR="00900186" w:rsidRDefault="00900186" w:rsidP="00CF70EC"/>
        </w:tc>
        <w:tc>
          <w:tcPr>
            <w:tcW w:w="2127" w:type="dxa"/>
          </w:tcPr>
          <w:p w14:paraId="7DAB4AB3" w14:textId="10C5F555" w:rsidR="00900186" w:rsidRDefault="00466652" w:rsidP="00CF70EC">
            <w:r>
              <w:t>Strips of paper with characteristics on them, poster paper with headings on them, glue sticks.</w:t>
            </w:r>
          </w:p>
        </w:tc>
        <w:tc>
          <w:tcPr>
            <w:tcW w:w="1984" w:type="dxa"/>
          </w:tcPr>
          <w:p w14:paraId="2F5DAD11" w14:textId="1561873D" w:rsidR="00900186" w:rsidRDefault="00466652" w:rsidP="00CF70EC">
            <w:r>
              <w:t>Completion group mark</w:t>
            </w:r>
          </w:p>
        </w:tc>
      </w:tr>
      <w:tr w:rsidR="00900186" w14:paraId="5E940F11" w14:textId="77777777" w:rsidTr="00900186">
        <w:trPr>
          <w:trHeight w:val="652"/>
        </w:trPr>
        <w:tc>
          <w:tcPr>
            <w:tcW w:w="1384" w:type="dxa"/>
            <w:vMerge w:val="restart"/>
          </w:tcPr>
          <w:p w14:paraId="59BE9499" w14:textId="77777777" w:rsidR="00900186" w:rsidRPr="00CF70EC" w:rsidRDefault="00900186" w:rsidP="00CF70EC">
            <w:pPr>
              <w:rPr>
                <w:b/>
              </w:rPr>
            </w:pPr>
            <w:r w:rsidRPr="00CF70EC">
              <w:rPr>
                <w:b/>
              </w:rPr>
              <w:t>Be Alive</w:t>
            </w:r>
          </w:p>
        </w:tc>
        <w:tc>
          <w:tcPr>
            <w:tcW w:w="3827" w:type="dxa"/>
          </w:tcPr>
          <w:p w14:paraId="7F579528" w14:textId="215EFB53" w:rsidR="00900186" w:rsidRDefault="00466652" w:rsidP="00CF70EC">
            <w:r>
              <w:t>Lemon</w:t>
            </w:r>
            <w:r w:rsidR="00055450">
              <w:t xml:space="preserve"> activity </w:t>
            </w:r>
            <w:r>
              <w:t>-</w:t>
            </w:r>
            <w:r w:rsidR="00055450">
              <w:t xml:space="preserve"> we </w:t>
            </w:r>
            <w:r>
              <w:t>will dy</w:t>
            </w:r>
            <w:r w:rsidR="00055450">
              <w:t>e a bunch of Lemons and discuss the meaning of appearance and value</w:t>
            </w:r>
            <w:r>
              <w:t xml:space="preserve"> for people after we are done.</w:t>
            </w:r>
          </w:p>
        </w:tc>
        <w:tc>
          <w:tcPr>
            <w:tcW w:w="2127" w:type="dxa"/>
          </w:tcPr>
          <w:p w14:paraId="5E022F18" w14:textId="77777777" w:rsidR="00900186" w:rsidRDefault="00055450" w:rsidP="00CF70EC">
            <w:r>
              <w:t>Lemons, food coloring, bowls</w:t>
            </w:r>
            <w:r w:rsidR="00C433E3">
              <w:t xml:space="preserve">, knife and cutting board. </w:t>
            </w:r>
          </w:p>
        </w:tc>
        <w:tc>
          <w:tcPr>
            <w:tcW w:w="1984" w:type="dxa"/>
          </w:tcPr>
          <w:p w14:paraId="14D58676" w14:textId="60FDD840" w:rsidR="00900186" w:rsidRDefault="00466652" w:rsidP="00CF70EC">
            <w:r>
              <w:t>Formative assessment through questioning, and observation</w:t>
            </w:r>
          </w:p>
        </w:tc>
      </w:tr>
      <w:tr w:rsidR="00900186" w14:paraId="4D7824EF" w14:textId="77777777" w:rsidTr="00900186">
        <w:trPr>
          <w:trHeight w:val="684"/>
        </w:trPr>
        <w:tc>
          <w:tcPr>
            <w:tcW w:w="1384" w:type="dxa"/>
            <w:vMerge/>
          </w:tcPr>
          <w:p w14:paraId="7112F3D6" w14:textId="77777777" w:rsidR="00900186" w:rsidRPr="00CF70EC" w:rsidRDefault="00900186" w:rsidP="00CF70EC">
            <w:pPr>
              <w:rPr>
                <w:b/>
              </w:rPr>
            </w:pPr>
          </w:p>
        </w:tc>
        <w:tc>
          <w:tcPr>
            <w:tcW w:w="3827" w:type="dxa"/>
          </w:tcPr>
          <w:p w14:paraId="4E622F7F" w14:textId="77777777" w:rsidR="00900186" w:rsidRDefault="00C433E3" w:rsidP="00CF70EC">
            <w:r>
              <w:t>Sacredness of the human body</w:t>
            </w:r>
            <w:r w:rsidR="00B01E01">
              <w:t>/physical change/ use our bodies in prayer</w:t>
            </w:r>
          </w:p>
          <w:p w14:paraId="647DB06C" w14:textId="77777777" w:rsidR="00A509D5" w:rsidRDefault="00A509D5" w:rsidP="00CF70EC">
            <w:r>
              <w:t>Students could create something of their own and then they will be asked to alter it in some way that could upset them.</w:t>
            </w:r>
          </w:p>
          <w:p w14:paraId="44E6158C" w14:textId="77777777" w:rsidR="00344D24" w:rsidRDefault="00344D24" w:rsidP="00CF70EC"/>
          <w:p w14:paraId="7F2151D3" w14:textId="27C4E970" w:rsidR="00344D24" w:rsidRDefault="00344D24" w:rsidP="00CF70EC"/>
        </w:tc>
        <w:tc>
          <w:tcPr>
            <w:tcW w:w="2127" w:type="dxa"/>
          </w:tcPr>
          <w:p w14:paraId="3C4CF9DF" w14:textId="77777777" w:rsidR="00900186" w:rsidRDefault="00900186" w:rsidP="00CF70EC"/>
        </w:tc>
        <w:tc>
          <w:tcPr>
            <w:tcW w:w="1984" w:type="dxa"/>
          </w:tcPr>
          <w:p w14:paraId="701AC157" w14:textId="77777777" w:rsidR="00900186" w:rsidRDefault="00900186" w:rsidP="00CF70EC"/>
        </w:tc>
      </w:tr>
      <w:tr w:rsidR="00900186" w14:paraId="3D0F0CB8" w14:textId="77777777" w:rsidTr="00900186">
        <w:trPr>
          <w:trHeight w:val="543"/>
        </w:trPr>
        <w:tc>
          <w:tcPr>
            <w:tcW w:w="1384" w:type="dxa"/>
            <w:vMerge/>
          </w:tcPr>
          <w:p w14:paraId="152DC842" w14:textId="77777777" w:rsidR="00900186" w:rsidRPr="00CF70EC" w:rsidRDefault="00900186" w:rsidP="00CF70EC">
            <w:pPr>
              <w:rPr>
                <w:b/>
              </w:rPr>
            </w:pPr>
          </w:p>
        </w:tc>
        <w:tc>
          <w:tcPr>
            <w:tcW w:w="3827" w:type="dxa"/>
          </w:tcPr>
          <w:p w14:paraId="49D56E6E" w14:textId="77777777" w:rsidR="00900186" w:rsidRDefault="00162E3B" w:rsidP="00CF70EC">
            <w:r>
              <w:t>Learning styles</w:t>
            </w:r>
            <w:r w:rsidR="00466652">
              <w:t xml:space="preserve"> – We will discuss as a class the different learning styles, then we will take a class quiz on what type of learning style you are and they will get into those groups and discuss their favorite types of assignments ad school activities they like to do. They can then list their three favorite activities and share them with the other groups.</w:t>
            </w:r>
          </w:p>
          <w:p w14:paraId="1BFA523F" w14:textId="77777777" w:rsidR="00344D24" w:rsidRDefault="00344D24" w:rsidP="00CF70EC"/>
          <w:p w14:paraId="186840E1" w14:textId="4FE7413C" w:rsidR="00344D24" w:rsidRDefault="00344D24" w:rsidP="00CF70EC"/>
        </w:tc>
        <w:tc>
          <w:tcPr>
            <w:tcW w:w="2127" w:type="dxa"/>
          </w:tcPr>
          <w:p w14:paraId="728DB45A" w14:textId="1BB291B3" w:rsidR="00900186" w:rsidRDefault="00466652" w:rsidP="00CF70EC">
            <w:r>
              <w:t xml:space="preserve">Learning style quizzes, smart board, </w:t>
            </w:r>
            <w:r w:rsidR="00D05E4B">
              <w:t>paper and a pencil for each group.</w:t>
            </w:r>
          </w:p>
        </w:tc>
        <w:tc>
          <w:tcPr>
            <w:tcW w:w="1984" w:type="dxa"/>
          </w:tcPr>
          <w:p w14:paraId="414CDEE0" w14:textId="49858F08" w:rsidR="00900186" w:rsidRDefault="00D05E4B" w:rsidP="00CF70EC">
            <w:r>
              <w:t>Formative assessment of the understanding of different learning styles, completion grade for their learning style hand out.</w:t>
            </w:r>
          </w:p>
        </w:tc>
      </w:tr>
      <w:tr w:rsidR="00900186" w14:paraId="275D9A8A" w14:textId="77777777" w:rsidTr="00900186">
        <w:trPr>
          <w:trHeight w:val="330"/>
        </w:trPr>
        <w:tc>
          <w:tcPr>
            <w:tcW w:w="1384" w:type="dxa"/>
            <w:vMerge/>
          </w:tcPr>
          <w:p w14:paraId="0567C46A" w14:textId="77777777" w:rsidR="00900186" w:rsidRPr="00CF70EC" w:rsidRDefault="00900186" w:rsidP="00CF70EC">
            <w:pPr>
              <w:rPr>
                <w:b/>
              </w:rPr>
            </w:pPr>
          </w:p>
        </w:tc>
        <w:tc>
          <w:tcPr>
            <w:tcW w:w="3827" w:type="dxa"/>
          </w:tcPr>
          <w:p w14:paraId="6D31FE05" w14:textId="77777777" w:rsidR="00900186" w:rsidRDefault="00B01E01" w:rsidP="00CF70EC">
            <w:r>
              <w:t>Expressing Emotion</w:t>
            </w:r>
            <w:r w:rsidR="00D05E4B">
              <w:t xml:space="preserve"> – students will get into groups and create two skits. One will be a demonstration of appropriate ways to deal with emotion, while another skit will be inappropriate ways to deal with emotion.</w:t>
            </w:r>
          </w:p>
          <w:p w14:paraId="31EAFC6E" w14:textId="77777777" w:rsidR="00344D24" w:rsidRDefault="00344D24" w:rsidP="00CF70EC"/>
          <w:p w14:paraId="78E6DA9D" w14:textId="3449C721" w:rsidR="00344D24" w:rsidRDefault="00344D24" w:rsidP="00CF70EC"/>
        </w:tc>
        <w:tc>
          <w:tcPr>
            <w:tcW w:w="2127" w:type="dxa"/>
          </w:tcPr>
          <w:p w14:paraId="4B5DBD82" w14:textId="4AD3D6EC" w:rsidR="00900186" w:rsidRDefault="00D05E4B" w:rsidP="00CF70EC">
            <w:r>
              <w:t>Space and props if possible,</w:t>
            </w:r>
          </w:p>
        </w:tc>
        <w:tc>
          <w:tcPr>
            <w:tcW w:w="1984" w:type="dxa"/>
          </w:tcPr>
          <w:p w14:paraId="663C0375" w14:textId="3BE8EE02" w:rsidR="00900186" w:rsidRDefault="00D05E4B" w:rsidP="00CF70EC">
            <w:r>
              <w:t>Formative assessment, as well as observation and questioning.</w:t>
            </w:r>
          </w:p>
        </w:tc>
      </w:tr>
      <w:tr w:rsidR="00900186" w14:paraId="0EC7B32E" w14:textId="77777777" w:rsidTr="00900186">
        <w:trPr>
          <w:trHeight w:val="401"/>
        </w:trPr>
        <w:tc>
          <w:tcPr>
            <w:tcW w:w="1384" w:type="dxa"/>
            <w:vMerge/>
          </w:tcPr>
          <w:p w14:paraId="4CFE5D59" w14:textId="77777777" w:rsidR="00900186" w:rsidRPr="00CF70EC" w:rsidRDefault="00900186" w:rsidP="00CF70EC">
            <w:pPr>
              <w:rPr>
                <w:b/>
              </w:rPr>
            </w:pPr>
          </w:p>
        </w:tc>
        <w:tc>
          <w:tcPr>
            <w:tcW w:w="3827" w:type="dxa"/>
          </w:tcPr>
          <w:p w14:paraId="1EE2D01F" w14:textId="77777777" w:rsidR="00900186" w:rsidRDefault="00B01E01" w:rsidP="00CF70EC">
            <w:r>
              <w:t>Jesus Modeling</w:t>
            </w:r>
            <w:r w:rsidR="00D05E4B">
              <w:t xml:space="preserve"> – Students will draw a picture of whatever they want – it could be an animal, an alien, a person, </w:t>
            </w:r>
            <w:proofErr w:type="gramStart"/>
            <w:r w:rsidR="00D05E4B">
              <w:t>their</w:t>
            </w:r>
            <w:proofErr w:type="gramEnd"/>
            <w:r w:rsidR="00D05E4B">
              <w:t xml:space="preserve"> choice. And they will label this drawing with characteristics that Jesus has, or in other words admirable characteristics.</w:t>
            </w:r>
          </w:p>
          <w:p w14:paraId="7E56E5A9" w14:textId="77777777" w:rsidR="00344D24" w:rsidRDefault="00344D24" w:rsidP="00CF70EC"/>
          <w:p w14:paraId="55500888" w14:textId="13B0C825" w:rsidR="00344D24" w:rsidRDefault="00344D24" w:rsidP="00CF70EC"/>
        </w:tc>
        <w:tc>
          <w:tcPr>
            <w:tcW w:w="2127" w:type="dxa"/>
          </w:tcPr>
          <w:p w14:paraId="7A642424" w14:textId="7FFAF5AD" w:rsidR="00900186" w:rsidRDefault="00D05E4B" w:rsidP="00CF70EC">
            <w:r>
              <w:t>Letter sized art paper, numerous art supplies for students to pick from and examples.</w:t>
            </w:r>
          </w:p>
        </w:tc>
        <w:tc>
          <w:tcPr>
            <w:tcW w:w="1984" w:type="dxa"/>
          </w:tcPr>
          <w:p w14:paraId="6ECB7801" w14:textId="6ABDF883" w:rsidR="00900186" w:rsidRDefault="00D05E4B" w:rsidP="00CF70EC">
            <w:r>
              <w:t>Rubric – Given to students ahead of time.</w:t>
            </w:r>
          </w:p>
        </w:tc>
      </w:tr>
      <w:tr w:rsidR="00900186" w14:paraId="1DB3DAB5" w14:textId="77777777" w:rsidTr="00900186">
        <w:trPr>
          <w:trHeight w:val="543"/>
        </w:trPr>
        <w:tc>
          <w:tcPr>
            <w:tcW w:w="1384" w:type="dxa"/>
            <w:vMerge w:val="restart"/>
          </w:tcPr>
          <w:p w14:paraId="1E31A615" w14:textId="77777777" w:rsidR="00900186" w:rsidRPr="00CF70EC" w:rsidRDefault="00900186" w:rsidP="00CF70EC">
            <w:pPr>
              <w:rPr>
                <w:b/>
              </w:rPr>
            </w:pPr>
            <w:r w:rsidRPr="00CF70EC">
              <w:rPr>
                <w:b/>
              </w:rPr>
              <w:t>Be Faithful</w:t>
            </w:r>
          </w:p>
        </w:tc>
        <w:tc>
          <w:tcPr>
            <w:tcW w:w="3827" w:type="dxa"/>
          </w:tcPr>
          <w:p w14:paraId="66B591A2" w14:textId="5C4476D9" w:rsidR="00900186" w:rsidRDefault="00B01E01" w:rsidP="00D05E4B">
            <w:r>
              <w:t xml:space="preserve">What does it meant to be faithful? </w:t>
            </w:r>
            <w:r w:rsidR="00D05E4B">
              <w:t>Students will create a mind map of what they think being faithful is. Then as a class we will discuss how being faithful relates to</w:t>
            </w:r>
            <w:r>
              <w:t xml:space="preserve"> God and others through faithfulness</w:t>
            </w:r>
            <w:r w:rsidR="00344D24">
              <w:t>.</w:t>
            </w:r>
          </w:p>
          <w:p w14:paraId="5EA0DCD3" w14:textId="77777777" w:rsidR="00344D24" w:rsidRDefault="00344D24" w:rsidP="00D05E4B"/>
          <w:p w14:paraId="71BD3A35" w14:textId="00962D94" w:rsidR="00344D24" w:rsidRDefault="00344D24" w:rsidP="00D05E4B"/>
        </w:tc>
        <w:tc>
          <w:tcPr>
            <w:tcW w:w="2127" w:type="dxa"/>
          </w:tcPr>
          <w:p w14:paraId="036F0782" w14:textId="1DBD8920" w:rsidR="00900186" w:rsidRDefault="00D05E4B" w:rsidP="00CF70EC">
            <w:r>
              <w:t>Paper and writing utensils</w:t>
            </w:r>
          </w:p>
        </w:tc>
        <w:tc>
          <w:tcPr>
            <w:tcW w:w="1984" w:type="dxa"/>
          </w:tcPr>
          <w:p w14:paraId="557FAA44" w14:textId="0B424A67" w:rsidR="00900186" w:rsidRDefault="00D05E4B" w:rsidP="00CF70EC">
            <w:r>
              <w:t>Formative assessment</w:t>
            </w:r>
          </w:p>
        </w:tc>
      </w:tr>
      <w:tr w:rsidR="00900186" w14:paraId="730B8642" w14:textId="77777777" w:rsidTr="00900186">
        <w:trPr>
          <w:trHeight w:val="276"/>
        </w:trPr>
        <w:tc>
          <w:tcPr>
            <w:tcW w:w="1384" w:type="dxa"/>
            <w:vMerge/>
          </w:tcPr>
          <w:p w14:paraId="587D904F" w14:textId="77777777" w:rsidR="00900186" w:rsidRPr="00CF70EC" w:rsidRDefault="00900186" w:rsidP="00CF70EC">
            <w:pPr>
              <w:rPr>
                <w:b/>
              </w:rPr>
            </w:pPr>
          </w:p>
        </w:tc>
        <w:tc>
          <w:tcPr>
            <w:tcW w:w="3827" w:type="dxa"/>
          </w:tcPr>
          <w:p w14:paraId="499047C3" w14:textId="77777777" w:rsidR="00900186" w:rsidRDefault="00162E3B" w:rsidP="00900186">
            <w:r>
              <w:t>Five forms of prayer: Adoration and blessing, petition, intercession, thanksgiving and Praise. – Students will do a jigsaw about the different forms of prayer.</w:t>
            </w:r>
            <w:r w:rsidR="00A509D5">
              <w:t xml:space="preserve"> Or they can do a demonstration of each form of prayer in a way that they see fit.</w:t>
            </w:r>
          </w:p>
          <w:p w14:paraId="3F1DD104" w14:textId="77777777" w:rsidR="00344D24" w:rsidRDefault="00344D24" w:rsidP="00900186"/>
          <w:p w14:paraId="64161537" w14:textId="3299B930" w:rsidR="00344D24" w:rsidRPr="00900186" w:rsidRDefault="00344D24" w:rsidP="00900186"/>
        </w:tc>
        <w:tc>
          <w:tcPr>
            <w:tcW w:w="2127" w:type="dxa"/>
          </w:tcPr>
          <w:p w14:paraId="3E38DC1C" w14:textId="77777777" w:rsidR="00900186" w:rsidRDefault="005C7B98" w:rsidP="00CF70EC">
            <w:r>
              <w:t>Paper and writing utensils, post it notes.</w:t>
            </w:r>
          </w:p>
        </w:tc>
        <w:tc>
          <w:tcPr>
            <w:tcW w:w="1984" w:type="dxa"/>
          </w:tcPr>
          <w:p w14:paraId="2661050D" w14:textId="77777777" w:rsidR="00900186" w:rsidRDefault="00162E3B" w:rsidP="00CF70EC">
            <w:r>
              <w:t>Exit slips – write down the five different forms of prayer on a post it note before you leave.</w:t>
            </w:r>
          </w:p>
        </w:tc>
      </w:tr>
      <w:tr w:rsidR="00900186" w14:paraId="1DC39B9F" w14:textId="77777777" w:rsidTr="00900186">
        <w:trPr>
          <w:trHeight w:val="425"/>
        </w:trPr>
        <w:tc>
          <w:tcPr>
            <w:tcW w:w="1384" w:type="dxa"/>
            <w:vMerge/>
          </w:tcPr>
          <w:p w14:paraId="1C2A7735" w14:textId="77777777" w:rsidR="00900186" w:rsidRPr="00CF70EC" w:rsidRDefault="00900186" w:rsidP="00CF70EC">
            <w:pPr>
              <w:rPr>
                <w:b/>
              </w:rPr>
            </w:pPr>
          </w:p>
        </w:tc>
        <w:tc>
          <w:tcPr>
            <w:tcW w:w="3827" w:type="dxa"/>
          </w:tcPr>
          <w:p w14:paraId="75E863BC" w14:textId="77777777" w:rsidR="00900186" w:rsidRDefault="00B01E01" w:rsidP="00900186">
            <w:r>
              <w:t>Students will create their own prayers, students in groups will write down three things that a prayer has, and we will put it on the board as a class, and using that information, every student will write their own prayer. We will use everyone’s prayer once in the class to start or end a class.</w:t>
            </w:r>
          </w:p>
          <w:p w14:paraId="6F4728F7" w14:textId="77777777" w:rsidR="00344D24" w:rsidRDefault="00344D24" w:rsidP="00900186"/>
          <w:p w14:paraId="242BEF04" w14:textId="2C0CBC29" w:rsidR="00344D24" w:rsidRPr="00900186" w:rsidRDefault="00344D24" w:rsidP="00900186"/>
        </w:tc>
        <w:tc>
          <w:tcPr>
            <w:tcW w:w="2127" w:type="dxa"/>
          </w:tcPr>
          <w:p w14:paraId="447D4039" w14:textId="1F2FBB8A" w:rsidR="00900186" w:rsidRDefault="00B01E01" w:rsidP="00CF70EC">
            <w:r>
              <w:t>Smart boar or white board, paper and a pencil, prayer examples</w:t>
            </w:r>
          </w:p>
        </w:tc>
        <w:tc>
          <w:tcPr>
            <w:tcW w:w="1984" w:type="dxa"/>
          </w:tcPr>
          <w:p w14:paraId="1415A765" w14:textId="0654182C" w:rsidR="00900186" w:rsidRDefault="00B01E01" w:rsidP="00CF70EC">
            <w:r>
              <w:t xml:space="preserve">Completion </w:t>
            </w:r>
            <w:r w:rsidR="00D05E4B">
              <w:t>grade</w:t>
            </w:r>
            <w:r>
              <w:t xml:space="preserve"> </w:t>
            </w:r>
            <w:r w:rsidR="00D05E4B">
              <w:t>or</w:t>
            </w:r>
            <w:r>
              <w:t xml:space="preserve"> a rubric grade for a completed prayer.</w:t>
            </w:r>
          </w:p>
        </w:tc>
      </w:tr>
      <w:tr w:rsidR="00900186" w14:paraId="65FF3391" w14:textId="77777777" w:rsidTr="00162E3B">
        <w:trPr>
          <w:trHeight w:val="400"/>
        </w:trPr>
        <w:tc>
          <w:tcPr>
            <w:tcW w:w="1384" w:type="dxa"/>
            <w:vMerge/>
          </w:tcPr>
          <w:p w14:paraId="7435D2A3" w14:textId="77777777" w:rsidR="00900186" w:rsidRPr="00CF70EC" w:rsidRDefault="00900186" w:rsidP="00CF70EC">
            <w:pPr>
              <w:rPr>
                <w:b/>
              </w:rPr>
            </w:pPr>
          </w:p>
        </w:tc>
        <w:tc>
          <w:tcPr>
            <w:tcW w:w="3827" w:type="dxa"/>
          </w:tcPr>
          <w:p w14:paraId="17FB8DBC" w14:textId="77777777" w:rsidR="00900186" w:rsidRDefault="00B01E01" w:rsidP="00900186">
            <w:r>
              <w:t>Discussion – how does God respond to prayer? What does being free mean, divine prerogative and how does prayer fit in?</w:t>
            </w:r>
          </w:p>
          <w:p w14:paraId="28791E78" w14:textId="77777777" w:rsidR="00344D24" w:rsidRDefault="00344D24" w:rsidP="00900186"/>
          <w:p w14:paraId="4FDEBA0A" w14:textId="28570678" w:rsidR="00344D24" w:rsidRPr="00900186" w:rsidRDefault="00344D24" w:rsidP="00900186"/>
        </w:tc>
        <w:tc>
          <w:tcPr>
            <w:tcW w:w="2127" w:type="dxa"/>
          </w:tcPr>
          <w:p w14:paraId="2E93F12B" w14:textId="77777777" w:rsidR="00900186" w:rsidRDefault="00900186" w:rsidP="00CF70EC"/>
        </w:tc>
        <w:tc>
          <w:tcPr>
            <w:tcW w:w="1984" w:type="dxa"/>
          </w:tcPr>
          <w:p w14:paraId="7C97C8CC" w14:textId="77777777" w:rsidR="00900186" w:rsidRDefault="00900186" w:rsidP="00CF70EC"/>
        </w:tc>
      </w:tr>
      <w:tr w:rsidR="00900186" w14:paraId="3E8502DB" w14:textId="77777777" w:rsidTr="00B01E01">
        <w:trPr>
          <w:trHeight w:val="979"/>
        </w:trPr>
        <w:tc>
          <w:tcPr>
            <w:tcW w:w="1384" w:type="dxa"/>
            <w:vMerge w:val="restart"/>
          </w:tcPr>
          <w:p w14:paraId="0A6A2C74" w14:textId="77777777" w:rsidR="00900186" w:rsidRPr="00CF70EC" w:rsidRDefault="00900186" w:rsidP="00CF70EC">
            <w:pPr>
              <w:rPr>
                <w:b/>
              </w:rPr>
            </w:pPr>
            <w:r w:rsidRPr="00CF70EC">
              <w:rPr>
                <w:b/>
              </w:rPr>
              <w:t>Be Loving</w:t>
            </w:r>
          </w:p>
        </w:tc>
        <w:tc>
          <w:tcPr>
            <w:tcW w:w="3827" w:type="dxa"/>
          </w:tcPr>
          <w:p w14:paraId="483C4068" w14:textId="77777777" w:rsidR="00900186" w:rsidRDefault="00B01E01" w:rsidP="00B01E01">
            <w:r>
              <w:t>What is love? Christ models love in the scripture what are Christian dimensions of love? Love yourself in order to love others. When would it be difficult to love?</w:t>
            </w:r>
          </w:p>
          <w:p w14:paraId="4992ABC6" w14:textId="77777777" w:rsidR="00A509D5" w:rsidRDefault="00A509D5" w:rsidP="00B01E01">
            <w:r>
              <w:t>Students will write on a piece of paper all the words that relate to love for them. As many as they can in a determined amount of time. Then students will be asked to pick three of the best words that represent Love to them. Then students will be asked to create a definition of Love using these three words. They can then put their definitions on a piece of poster paper or cardboard and decorate it.</w:t>
            </w:r>
          </w:p>
          <w:p w14:paraId="1AD49E07" w14:textId="77777777" w:rsidR="00344D24" w:rsidRDefault="00344D24" w:rsidP="00B01E01"/>
          <w:p w14:paraId="13A5E8C0" w14:textId="34ACD1B9" w:rsidR="00344D24" w:rsidRPr="00B01E01" w:rsidRDefault="00344D24" w:rsidP="00B01E01"/>
        </w:tc>
        <w:tc>
          <w:tcPr>
            <w:tcW w:w="2127" w:type="dxa"/>
          </w:tcPr>
          <w:p w14:paraId="4F1A16CE" w14:textId="64F678A0" w:rsidR="00900186" w:rsidRDefault="00A509D5" w:rsidP="00CF70EC">
            <w:r>
              <w:t>Poster paper, art supplies</w:t>
            </w:r>
          </w:p>
        </w:tc>
        <w:tc>
          <w:tcPr>
            <w:tcW w:w="1984" w:type="dxa"/>
          </w:tcPr>
          <w:p w14:paraId="36E9B301" w14:textId="526462F7" w:rsidR="00900186" w:rsidRDefault="00A509D5" w:rsidP="00CF70EC">
            <w:r>
              <w:t>Q</w:t>
            </w:r>
            <w:r w:rsidR="00900186">
              <w:t>uestioning, observation and effort</w:t>
            </w:r>
            <w:r>
              <w:t>. Completion of definition.</w:t>
            </w:r>
          </w:p>
        </w:tc>
      </w:tr>
      <w:tr w:rsidR="00900186" w14:paraId="21FAA793" w14:textId="77777777" w:rsidTr="00900186">
        <w:trPr>
          <w:trHeight w:val="495"/>
        </w:trPr>
        <w:tc>
          <w:tcPr>
            <w:tcW w:w="1384" w:type="dxa"/>
            <w:vMerge/>
          </w:tcPr>
          <w:p w14:paraId="0FCB6F11" w14:textId="77777777" w:rsidR="00900186" w:rsidRPr="00CF70EC" w:rsidRDefault="00900186" w:rsidP="00CF70EC">
            <w:pPr>
              <w:rPr>
                <w:b/>
              </w:rPr>
            </w:pPr>
          </w:p>
        </w:tc>
        <w:tc>
          <w:tcPr>
            <w:tcW w:w="3827" w:type="dxa"/>
          </w:tcPr>
          <w:p w14:paraId="459133B0" w14:textId="77777777" w:rsidR="00900186" w:rsidRDefault="00B01E01" w:rsidP="00CF70EC">
            <w:r>
              <w:t>Judge, act, evaluate model – how does religion play a role in decision-making?</w:t>
            </w:r>
          </w:p>
          <w:p w14:paraId="6E78BB4E" w14:textId="77777777" w:rsidR="00344D24" w:rsidRDefault="00344D24" w:rsidP="00CF70EC"/>
          <w:p w14:paraId="28B68D68" w14:textId="77777777" w:rsidR="00344D24" w:rsidRDefault="00344D24" w:rsidP="00CF70EC"/>
          <w:p w14:paraId="7E5BA22C" w14:textId="77777777" w:rsidR="00344D24" w:rsidRDefault="00344D24" w:rsidP="00CF70EC"/>
          <w:p w14:paraId="1C69788F" w14:textId="77777777" w:rsidR="00344D24" w:rsidRDefault="00344D24" w:rsidP="00CF70EC"/>
          <w:p w14:paraId="1542C21F" w14:textId="77777777" w:rsidR="00344D24" w:rsidRDefault="00344D24" w:rsidP="00CF70EC"/>
          <w:p w14:paraId="3D1DCD45" w14:textId="77777777" w:rsidR="00344D24" w:rsidRDefault="00344D24" w:rsidP="00CF70EC"/>
          <w:p w14:paraId="3B5897C6" w14:textId="77777777" w:rsidR="00344D24" w:rsidRDefault="00344D24" w:rsidP="00CF70EC"/>
          <w:p w14:paraId="50C35A40" w14:textId="77777777" w:rsidR="00344D24" w:rsidRDefault="00344D24" w:rsidP="00CF70EC"/>
          <w:p w14:paraId="716A227D" w14:textId="77777777" w:rsidR="00344D24" w:rsidRDefault="00344D24" w:rsidP="00CF70EC"/>
          <w:p w14:paraId="0A709B0C" w14:textId="68DA2B01" w:rsidR="00344D24" w:rsidRDefault="00344D24" w:rsidP="00CF70EC"/>
        </w:tc>
        <w:tc>
          <w:tcPr>
            <w:tcW w:w="2127" w:type="dxa"/>
          </w:tcPr>
          <w:p w14:paraId="1CF8D3DC" w14:textId="77777777" w:rsidR="00900186" w:rsidRDefault="00900186" w:rsidP="00CF70EC"/>
        </w:tc>
        <w:tc>
          <w:tcPr>
            <w:tcW w:w="1984" w:type="dxa"/>
          </w:tcPr>
          <w:p w14:paraId="10E450C1" w14:textId="77777777" w:rsidR="00900186" w:rsidRDefault="00900186" w:rsidP="00CF70EC"/>
        </w:tc>
      </w:tr>
      <w:tr w:rsidR="00162E3B" w14:paraId="2E44122D" w14:textId="77777777" w:rsidTr="00162E3B">
        <w:trPr>
          <w:trHeight w:val="816"/>
        </w:trPr>
        <w:tc>
          <w:tcPr>
            <w:tcW w:w="1384" w:type="dxa"/>
            <w:shd w:val="clear" w:color="auto" w:fill="BFBFBF" w:themeFill="background1" w:themeFillShade="BF"/>
          </w:tcPr>
          <w:p w14:paraId="1BC7DF93" w14:textId="77777777" w:rsidR="00162E3B" w:rsidRPr="00CF70EC" w:rsidRDefault="00162E3B" w:rsidP="00CF70EC">
            <w:pPr>
              <w:rPr>
                <w:b/>
              </w:rPr>
            </w:pPr>
            <w:r w:rsidRPr="00CF70EC">
              <w:rPr>
                <w:b/>
              </w:rPr>
              <w:t>Be Obedient</w:t>
            </w:r>
          </w:p>
        </w:tc>
        <w:tc>
          <w:tcPr>
            <w:tcW w:w="3827" w:type="dxa"/>
            <w:shd w:val="clear" w:color="auto" w:fill="BFBFBF" w:themeFill="background1" w:themeFillShade="BF"/>
          </w:tcPr>
          <w:p w14:paraId="5DD8D302" w14:textId="77777777" w:rsidR="00162E3B" w:rsidRPr="00162E3B" w:rsidRDefault="00162E3B" w:rsidP="00162E3B">
            <w:r>
              <w:t>SECOND SEMESTER</w:t>
            </w:r>
          </w:p>
        </w:tc>
        <w:tc>
          <w:tcPr>
            <w:tcW w:w="2127" w:type="dxa"/>
            <w:shd w:val="clear" w:color="auto" w:fill="BFBFBF" w:themeFill="background1" w:themeFillShade="BF"/>
          </w:tcPr>
          <w:p w14:paraId="6223CDF0" w14:textId="77777777" w:rsidR="00162E3B" w:rsidRDefault="00162E3B" w:rsidP="00CF70EC"/>
        </w:tc>
        <w:tc>
          <w:tcPr>
            <w:tcW w:w="1984" w:type="dxa"/>
            <w:shd w:val="clear" w:color="auto" w:fill="BFBFBF" w:themeFill="background1" w:themeFillShade="BF"/>
          </w:tcPr>
          <w:p w14:paraId="12A064B4" w14:textId="77777777" w:rsidR="00162E3B" w:rsidRDefault="00162E3B" w:rsidP="00CF70EC"/>
        </w:tc>
      </w:tr>
      <w:tr w:rsidR="00CF70EC" w14:paraId="6C1E2A10" w14:textId="77777777" w:rsidTr="00900186">
        <w:trPr>
          <w:trHeight w:val="841"/>
        </w:trPr>
        <w:tc>
          <w:tcPr>
            <w:tcW w:w="1384" w:type="dxa"/>
            <w:shd w:val="clear" w:color="auto" w:fill="BFBFBF" w:themeFill="background1" w:themeFillShade="BF"/>
          </w:tcPr>
          <w:p w14:paraId="047A1873" w14:textId="77777777" w:rsidR="00CF70EC" w:rsidRPr="00CF70EC" w:rsidRDefault="00CF70EC" w:rsidP="00CF70EC">
            <w:pPr>
              <w:rPr>
                <w:b/>
              </w:rPr>
            </w:pPr>
            <w:r w:rsidRPr="00CF70EC">
              <w:rPr>
                <w:b/>
              </w:rPr>
              <w:t>Be Just</w:t>
            </w:r>
          </w:p>
        </w:tc>
        <w:tc>
          <w:tcPr>
            <w:tcW w:w="3827" w:type="dxa"/>
            <w:shd w:val="clear" w:color="auto" w:fill="BFBFBF" w:themeFill="background1" w:themeFillShade="BF"/>
          </w:tcPr>
          <w:p w14:paraId="5B08ADEC" w14:textId="77777777" w:rsidR="00CF70EC" w:rsidRDefault="00900186" w:rsidP="00CF70EC">
            <w:r>
              <w:t>SECOND SEMESTER</w:t>
            </w:r>
          </w:p>
        </w:tc>
        <w:tc>
          <w:tcPr>
            <w:tcW w:w="2127" w:type="dxa"/>
            <w:shd w:val="clear" w:color="auto" w:fill="BFBFBF" w:themeFill="background1" w:themeFillShade="BF"/>
          </w:tcPr>
          <w:p w14:paraId="77050EC6" w14:textId="77777777" w:rsidR="00CF70EC" w:rsidRDefault="00CF70EC" w:rsidP="00CF70EC"/>
        </w:tc>
        <w:tc>
          <w:tcPr>
            <w:tcW w:w="1984" w:type="dxa"/>
            <w:shd w:val="clear" w:color="auto" w:fill="BFBFBF" w:themeFill="background1" w:themeFillShade="BF"/>
          </w:tcPr>
          <w:p w14:paraId="1814AC2E" w14:textId="77777777" w:rsidR="00CF70EC" w:rsidRPr="00900186" w:rsidRDefault="00CF70EC" w:rsidP="00900186"/>
        </w:tc>
      </w:tr>
      <w:tr w:rsidR="00CF70EC" w14:paraId="775068B3" w14:textId="77777777" w:rsidTr="00900186">
        <w:trPr>
          <w:trHeight w:val="336"/>
        </w:trPr>
        <w:tc>
          <w:tcPr>
            <w:tcW w:w="1384" w:type="dxa"/>
            <w:shd w:val="clear" w:color="auto" w:fill="BFBFBF" w:themeFill="background1" w:themeFillShade="BF"/>
          </w:tcPr>
          <w:p w14:paraId="5C40A158" w14:textId="77777777" w:rsidR="00CF70EC" w:rsidRPr="00CF70EC" w:rsidRDefault="00CF70EC" w:rsidP="00CF70EC">
            <w:pPr>
              <w:rPr>
                <w:b/>
              </w:rPr>
            </w:pPr>
            <w:r w:rsidRPr="00CF70EC">
              <w:rPr>
                <w:b/>
              </w:rPr>
              <w:t>Be honest</w:t>
            </w:r>
          </w:p>
        </w:tc>
        <w:tc>
          <w:tcPr>
            <w:tcW w:w="3827" w:type="dxa"/>
            <w:shd w:val="clear" w:color="auto" w:fill="BFBFBF" w:themeFill="background1" w:themeFillShade="BF"/>
          </w:tcPr>
          <w:p w14:paraId="367A9EC9" w14:textId="77777777" w:rsidR="00CF70EC" w:rsidRDefault="00900186" w:rsidP="00CF70EC">
            <w:r>
              <w:t>SECOND SEMESTER</w:t>
            </w:r>
          </w:p>
        </w:tc>
        <w:tc>
          <w:tcPr>
            <w:tcW w:w="2127" w:type="dxa"/>
            <w:shd w:val="clear" w:color="auto" w:fill="BFBFBF" w:themeFill="background1" w:themeFillShade="BF"/>
          </w:tcPr>
          <w:p w14:paraId="192A5B7D" w14:textId="77777777" w:rsidR="00CF70EC" w:rsidRDefault="00CF70EC" w:rsidP="00CF70EC"/>
        </w:tc>
        <w:tc>
          <w:tcPr>
            <w:tcW w:w="1984" w:type="dxa"/>
            <w:shd w:val="clear" w:color="auto" w:fill="BFBFBF" w:themeFill="background1" w:themeFillShade="BF"/>
          </w:tcPr>
          <w:p w14:paraId="0904956B" w14:textId="77777777" w:rsidR="00CF70EC" w:rsidRDefault="00CF70EC" w:rsidP="00CF70EC"/>
          <w:p w14:paraId="0FE4D688" w14:textId="77777777" w:rsidR="00900186" w:rsidRDefault="00900186" w:rsidP="00CF70EC"/>
          <w:p w14:paraId="5906DCC5" w14:textId="77777777" w:rsidR="00900186" w:rsidRDefault="00900186" w:rsidP="00CF70EC"/>
        </w:tc>
      </w:tr>
      <w:tr w:rsidR="00CF70EC" w14:paraId="22693EAB" w14:textId="77777777" w:rsidTr="00900186">
        <w:trPr>
          <w:trHeight w:val="348"/>
        </w:trPr>
        <w:tc>
          <w:tcPr>
            <w:tcW w:w="1384" w:type="dxa"/>
            <w:shd w:val="clear" w:color="auto" w:fill="BFBFBF" w:themeFill="background1" w:themeFillShade="BF"/>
          </w:tcPr>
          <w:p w14:paraId="62CD93E3" w14:textId="77777777" w:rsidR="00CF70EC" w:rsidRPr="00CF70EC" w:rsidRDefault="00CF70EC" w:rsidP="00CF70EC">
            <w:pPr>
              <w:rPr>
                <w:b/>
              </w:rPr>
            </w:pPr>
            <w:r w:rsidRPr="00CF70EC">
              <w:rPr>
                <w:b/>
              </w:rPr>
              <w:t>Be Generous</w:t>
            </w:r>
          </w:p>
        </w:tc>
        <w:tc>
          <w:tcPr>
            <w:tcW w:w="3827" w:type="dxa"/>
            <w:shd w:val="clear" w:color="auto" w:fill="BFBFBF" w:themeFill="background1" w:themeFillShade="BF"/>
          </w:tcPr>
          <w:p w14:paraId="03AF44DC" w14:textId="77777777" w:rsidR="00CF70EC" w:rsidRDefault="00900186" w:rsidP="00CF70EC">
            <w:r>
              <w:t>SECOND SEMESTER</w:t>
            </w:r>
          </w:p>
        </w:tc>
        <w:tc>
          <w:tcPr>
            <w:tcW w:w="2127" w:type="dxa"/>
            <w:shd w:val="clear" w:color="auto" w:fill="BFBFBF" w:themeFill="background1" w:themeFillShade="BF"/>
          </w:tcPr>
          <w:p w14:paraId="75F153C8" w14:textId="77777777" w:rsidR="00CF70EC" w:rsidRDefault="00CF70EC" w:rsidP="00CF70EC"/>
        </w:tc>
        <w:tc>
          <w:tcPr>
            <w:tcW w:w="1984" w:type="dxa"/>
            <w:shd w:val="clear" w:color="auto" w:fill="BFBFBF" w:themeFill="background1" w:themeFillShade="BF"/>
          </w:tcPr>
          <w:p w14:paraId="462811C6" w14:textId="77777777" w:rsidR="00CF70EC" w:rsidRDefault="00CF70EC" w:rsidP="00CF70EC"/>
          <w:p w14:paraId="0A3EA4FC" w14:textId="77777777" w:rsidR="00900186" w:rsidRDefault="00900186" w:rsidP="00CF70EC"/>
          <w:p w14:paraId="204C1909" w14:textId="77777777" w:rsidR="00900186" w:rsidRDefault="00900186" w:rsidP="00CF70EC"/>
        </w:tc>
      </w:tr>
      <w:tr w:rsidR="00CF70EC" w14:paraId="421CB663" w14:textId="77777777" w:rsidTr="00900186">
        <w:trPr>
          <w:trHeight w:val="330"/>
        </w:trPr>
        <w:tc>
          <w:tcPr>
            <w:tcW w:w="1384" w:type="dxa"/>
            <w:shd w:val="clear" w:color="auto" w:fill="BFBFBF" w:themeFill="background1" w:themeFillShade="BF"/>
          </w:tcPr>
          <w:p w14:paraId="3A95FC24" w14:textId="77777777" w:rsidR="00CF70EC" w:rsidRPr="00CF70EC" w:rsidRDefault="00CF70EC" w:rsidP="00CF70EC">
            <w:pPr>
              <w:rPr>
                <w:b/>
              </w:rPr>
            </w:pPr>
            <w:r w:rsidRPr="00CF70EC">
              <w:rPr>
                <w:b/>
              </w:rPr>
              <w:t>Be Forgiving</w:t>
            </w:r>
          </w:p>
        </w:tc>
        <w:tc>
          <w:tcPr>
            <w:tcW w:w="3827" w:type="dxa"/>
            <w:shd w:val="clear" w:color="auto" w:fill="BFBFBF" w:themeFill="background1" w:themeFillShade="BF"/>
          </w:tcPr>
          <w:p w14:paraId="26F6B8A3" w14:textId="77777777" w:rsidR="00CF70EC" w:rsidRDefault="00900186" w:rsidP="00CF70EC">
            <w:r>
              <w:t>SECOND SEMESTER</w:t>
            </w:r>
          </w:p>
        </w:tc>
        <w:tc>
          <w:tcPr>
            <w:tcW w:w="2127" w:type="dxa"/>
            <w:shd w:val="clear" w:color="auto" w:fill="BFBFBF" w:themeFill="background1" w:themeFillShade="BF"/>
          </w:tcPr>
          <w:p w14:paraId="62160A99" w14:textId="77777777" w:rsidR="00CF70EC" w:rsidRDefault="00CF70EC" w:rsidP="00CF70EC"/>
        </w:tc>
        <w:tc>
          <w:tcPr>
            <w:tcW w:w="1984" w:type="dxa"/>
            <w:shd w:val="clear" w:color="auto" w:fill="BFBFBF" w:themeFill="background1" w:themeFillShade="BF"/>
          </w:tcPr>
          <w:p w14:paraId="02A17111" w14:textId="77777777" w:rsidR="00CF70EC" w:rsidRDefault="00CF70EC" w:rsidP="00CF70EC"/>
          <w:p w14:paraId="067B58B8" w14:textId="77777777" w:rsidR="00900186" w:rsidRDefault="00900186" w:rsidP="00CF70EC"/>
          <w:p w14:paraId="45073F85" w14:textId="77777777" w:rsidR="00900186" w:rsidRDefault="00900186" w:rsidP="00CF70EC"/>
        </w:tc>
      </w:tr>
      <w:tr w:rsidR="00CF70EC" w14:paraId="23A30EA6" w14:textId="77777777" w:rsidTr="00900186">
        <w:trPr>
          <w:trHeight w:val="209"/>
        </w:trPr>
        <w:tc>
          <w:tcPr>
            <w:tcW w:w="1384" w:type="dxa"/>
            <w:shd w:val="clear" w:color="auto" w:fill="BFBFBF" w:themeFill="background1" w:themeFillShade="BF"/>
          </w:tcPr>
          <w:p w14:paraId="628DBFCA" w14:textId="77777777" w:rsidR="00CF70EC" w:rsidRPr="00CF70EC" w:rsidRDefault="00CF70EC" w:rsidP="00CF70EC">
            <w:pPr>
              <w:rPr>
                <w:b/>
              </w:rPr>
            </w:pPr>
            <w:r w:rsidRPr="00CF70EC">
              <w:rPr>
                <w:b/>
              </w:rPr>
              <w:t>Be Hopeful</w:t>
            </w:r>
          </w:p>
        </w:tc>
        <w:tc>
          <w:tcPr>
            <w:tcW w:w="3827" w:type="dxa"/>
            <w:shd w:val="clear" w:color="auto" w:fill="BFBFBF" w:themeFill="background1" w:themeFillShade="BF"/>
          </w:tcPr>
          <w:p w14:paraId="7303A1B0" w14:textId="77777777" w:rsidR="00CF70EC" w:rsidRDefault="00900186" w:rsidP="00CF70EC">
            <w:r>
              <w:t>SECOND SEMESTER</w:t>
            </w:r>
          </w:p>
        </w:tc>
        <w:tc>
          <w:tcPr>
            <w:tcW w:w="2127" w:type="dxa"/>
            <w:shd w:val="clear" w:color="auto" w:fill="BFBFBF" w:themeFill="background1" w:themeFillShade="BF"/>
          </w:tcPr>
          <w:p w14:paraId="6D5EE00F" w14:textId="77777777" w:rsidR="00CF70EC" w:rsidRDefault="00CF70EC" w:rsidP="00CF70EC"/>
        </w:tc>
        <w:tc>
          <w:tcPr>
            <w:tcW w:w="1984" w:type="dxa"/>
            <w:shd w:val="clear" w:color="auto" w:fill="BFBFBF" w:themeFill="background1" w:themeFillShade="BF"/>
          </w:tcPr>
          <w:p w14:paraId="6BC69ADB" w14:textId="77777777" w:rsidR="00CF70EC" w:rsidRDefault="00CF70EC" w:rsidP="00CF70EC"/>
          <w:p w14:paraId="3D2FA3B1" w14:textId="77777777" w:rsidR="00900186" w:rsidRDefault="00900186" w:rsidP="00CF70EC"/>
          <w:p w14:paraId="67A798F0" w14:textId="77777777" w:rsidR="00900186" w:rsidRDefault="00900186" w:rsidP="00CF70EC"/>
        </w:tc>
      </w:tr>
    </w:tbl>
    <w:p w14:paraId="4175B984" w14:textId="77777777" w:rsidR="00CF70EC" w:rsidRDefault="00CF70EC" w:rsidP="00CF70EC"/>
    <w:p w14:paraId="5C5AD42B" w14:textId="77777777" w:rsidR="00CF70EC" w:rsidRDefault="00CF70EC" w:rsidP="00CF70EC"/>
    <w:p w14:paraId="238A5FF2" w14:textId="77777777" w:rsidR="00CF70EC" w:rsidRDefault="00CF70EC" w:rsidP="00CF70EC"/>
    <w:p w14:paraId="0E8F9717" w14:textId="77777777" w:rsidR="00CF70EC" w:rsidRDefault="00CF70EC" w:rsidP="00CF70EC"/>
    <w:p w14:paraId="35A40E78" w14:textId="77777777" w:rsidR="00CF70EC" w:rsidRDefault="00CF70EC" w:rsidP="00CF70EC"/>
    <w:p w14:paraId="71CBE583" w14:textId="77777777" w:rsidR="00CF70EC" w:rsidRDefault="00CF70EC" w:rsidP="00CF70EC"/>
    <w:p w14:paraId="1B0AAC9F" w14:textId="77777777" w:rsidR="00501136" w:rsidRDefault="00501136">
      <w:bookmarkStart w:id="0" w:name="_GoBack"/>
      <w:bookmarkEnd w:id="0"/>
    </w:p>
    <w:sectPr w:rsidR="00501136" w:rsidSect="00501136">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0535C" w14:textId="77777777" w:rsidR="00A509D5" w:rsidRDefault="00A509D5" w:rsidP="002C1181">
      <w:r>
        <w:separator/>
      </w:r>
    </w:p>
  </w:endnote>
  <w:endnote w:type="continuationSeparator" w:id="0">
    <w:p w14:paraId="3C2DA6AD" w14:textId="77777777" w:rsidR="00A509D5" w:rsidRDefault="00A509D5" w:rsidP="002C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D2110" w14:textId="77777777" w:rsidR="00A509D5" w:rsidRDefault="00A509D5" w:rsidP="002C1181">
      <w:r>
        <w:separator/>
      </w:r>
    </w:p>
  </w:footnote>
  <w:footnote w:type="continuationSeparator" w:id="0">
    <w:p w14:paraId="47EBC141" w14:textId="77777777" w:rsidR="00A509D5" w:rsidRDefault="00A509D5" w:rsidP="002C11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A6933" w14:textId="77777777" w:rsidR="00A509D5" w:rsidRDefault="00A509D5">
    <w:pPr>
      <w:pStyle w:val="Header"/>
    </w:pPr>
    <w:r>
      <w:t>Religion</w:t>
    </w:r>
  </w:p>
  <w:p w14:paraId="78427090" w14:textId="77777777" w:rsidR="00A509D5" w:rsidRDefault="00A509D5">
    <w:pPr>
      <w:pStyle w:val="Header"/>
    </w:pPr>
    <w:r>
      <w:t>Practicum Semester Three</w:t>
    </w:r>
    <w:r>
      <w:tab/>
    </w:r>
    <w:r>
      <w:tab/>
      <w:t>Lynn Suttie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81"/>
    <w:rsid w:val="00055450"/>
    <w:rsid w:val="00162E3B"/>
    <w:rsid w:val="002C1181"/>
    <w:rsid w:val="00344D24"/>
    <w:rsid w:val="0036189C"/>
    <w:rsid w:val="00466652"/>
    <w:rsid w:val="00501136"/>
    <w:rsid w:val="00501DCC"/>
    <w:rsid w:val="005C7B98"/>
    <w:rsid w:val="006F6AD4"/>
    <w:rsid w:val="00900186"/>
    <w:rsid w:val="00A509D5"/>
    <w:rsid w:val="00B01E01"/>
    <w:rsid w:val="00C433E3"/>
    <w:rsid w:val="00CF70EC"/>
    <w:rsid w:val="00D0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C1C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1181"/>
    <w:pPr>
      <w:tabs>
        <w:tab w:val="center" w:pos="4320"/>
        <w:tab w:val="right" w:pos="8640"/>
      </w:tabs>
    </w:pPr>
  </w:style>
  <w:style w:type="character" w:customStyle="1" w:styleId="HeaderChar">
    <w:name w:val="Header Char"/>
    <w:basedOn w:val="DefaultParagraphFont"/>
    <w:link w:val="Header"/>
    <w:uiPriority w:val="99"/>
    <w:rsid w:val="002C1181"/>
  </w:style>
  <w:style w:type="paragraph" w:styleId="Footer">
    <w:name w:val="footer"/>
    <w:basedOn w:val="Normal"/>
    <w:link w:val="FooterChar"/>
    <w:uiPriority w:val="99"/>
    <w:unhideWhenUsed/>
    <w:rsid w:val="002C1181"/>
    <w:pPr>
      <w:tabs>
        <w:tab w:val="center" w:pos="4320"/>
        <w:tab w:val="right" w:pos="8640"/>
      </w:tabs>
    </w:pPr>
  </w:style>
  <w:style w:type="character" w:customStyle="1" w:styleId="FooterChar">
    <w:name w:val="Footer Char"/>
    <w:basedOn w:val="DefaultParagraphFont"/>
    <w:link w:val="Footer"/>
    <w:uiPriority w:val="99"/>
    <w:rsid w:val="002C11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1181"/>
    <w:pPr>
      <w:tabs>
        <w:tab w:val="center" w:pos="4320"/>
        <w:tab w:val="right" w:pos="8640"/>
      </w:tabs>
    </w:pPr>
  </w:style>
  <w:style w:type="character" w:customStyle="1" w:styleId="HeaderChar">
    <w:name w:val="Header Char"/>
    <w:basedOn w:val="DefaultParagraphFont"/>
    <w:link w:val="Header"/>
    <w:uiPriority w:val="99"/>
    <w:rsid w:val="002C1181"/>
  </w:style>
  <w:style w:type="paragraph" w:styleId="Footer">
    <w:name w:val="footer"/>
    <w:basedOn w:val="Normal"/>
    <w:link w:val="FooterChar"/>
    <w:uiPriority w:val="99"/>
    <w:unhideWhenUsed/>
    <w:rsid w:val="002C1181"/>
    <w:pPr>
      <w:tabs>
        <w:tab w:val="center" w:pos="4320"/>
        <w:tab w:val="right" w:pos="8640"/>
      </w:tabs>
    </w:pPr>
  </w:style>
  <w:style w:type="character" w:customStyle="1" w:styleId="FooterChar">
    <w:name w:val="Footer Char"/>
    <w:basedOn w:val="DefaultParagraphFont"/>
    <w:link w:val="Footer"/>
    <w:uiPriority w:val="99"/>
    <w:rsid w:val="002C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992</Words>
  <Characters>5658</Characters>
  <Application>Microsoft Macintosh Word</Application>
  <DocSecurity>0</DocSecurity>
  <Lines>47</Lines>
  <Paragraphs>13</Paragraphs>
  <ScaleCrop>false</ScaleCrop>
  <Company>University of Lethbridge</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Suttie</dc:creator>
  <cp:keywords/>
  <dc:description/>
  <cp:lastModifiedBy>Lynn Suttie</cp:lastModifiedBy>
  <cp:revision>2</cp:revision>
  <dcterms:created xsi:type="dcterms:W3CDTF">2013-09-18T20:06:00Z</dcterms:created>
  <dcterms:modified xsi:type="dcterms:W3CDTF">2013-09-18T20:06:00Z</dcterms:modified>
</cp:coreProperties>
</file>